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7E4" w:rsidRDefault="00DC47E4" w:rsidP="00DC47E4">
      <w:pPr>
        <w:jc w:val="center"/>
        <w:outlineLvl w:val="0"/>
        <w:rPr>
          <w:rFonts w:hint="eastAsia"/>
          <w:color w:val="000000"/>
          <w:sz w:val="48"/>
          <w:szCs w:val="56"/>
        </w:rPr>
      </w:pPr>
      <w:r>
        <w:rPr>
          <w:rFonts w:hint="eastAsia"/>
          <w:color w:val="000000"/>
          <w:sz w:val="48"/>
          <w:szCs w:val="56"/>
        </w:rPr>
        <w:t>数字图书馆项目需求参数</w:t>
      </w:r>
    </w:p>
    <w:p w:rsidR="00DC47E4" w:rsidRDefault="00DC47E4" w:rsidP="00DC47E4">
      <w:pPr>
        <w:numPr>
          <w:ilvl w:val="0"/>
          <w:numId w:val="2"/>
        </w:numPr>
        <w:outlineLvl w:val="0"/>
        <w:rPr>
          <w:rFonts w:hint="eastAsia"/>
          <w:color w:val="000000"/>
          <w:sz w:val="48"/>
          <w:szCs w:val="56"/>
        </w:rPr>
      </w:pPr>
      <w:r>
        <w:rPr>
          <w:rFonts w:hint="eastAsia"/>
          <w:color w:val="000000"/>
          <w:sz w:val="48"/>
          <w:szCs w:val="56"/>
        </w:rPr>
        <w:t>技术部分</w:t>
      </w:r>
    </w:p>
    <w:p w:rsidR="00DC47E4" w:rsidRDefault="00DC47E4" w:rsidP="00DC47E4">
      <w:pPr>
        <w:numPr>
          <w:ilvl w:val="0"/>
          <w:numId w:val="3"/>
        </w:numPr>
        <w:rPr>
          <w:rFonts w:hint="eastAsia"/>
          <w:b/>
          <w:bCs/>
          <w:sz w:val="36"/>
          <w:szCs w:val="36"/>
        </w:rPr>
      </w:pPr>
      <w:r>
        <w:rPr>
          <w:rFonts w:hint="eastAsia"/>
          <w:b/>
          <w:bCs/>
          <w:sz w:val="36"/>
          <w:szCs w:val="36"/>
        </w:rPr>
        <w:t>数字图书馆整体需求</w:t>
      </w:r>
    </w:p>
    <w:p w:rsidR="00DC47E4" w:rsidRDefault="00DC47E4" w:rsidP="00DC47E4">
      <w:pPr>
        <w:numPr>
          <w:ilvl w:val="0"/>
          <w:numId w:val="4"/>
        </w:numPr>
        <w:tabs>
          <w:tab w:val="left" w:pos="312"/>
        </w:tabs>
        <w:rPr>
          <w:rFonts w:ascii="Calibri" w:eastAsia="宋体" w:hAnsi="Calibri" w:cs="Times New Roman" w:hint="eastAsia"/>
          <w:b/>
          <w:bCs/>
          <w:sz w:val="30"/>
          <w:szCs w:val="32"/>
        </w:rPr>
      </w:pPr>
      <w:r>
        <w:rPr>
          <w:rFonts w:ascii="Calibri" w:eastAsia="宋体" w:hAnsi="Calibri" w:cs="Times New Roman" w:hint="eastAsia"/>
          <w:b/>
          <w:bCs/>
          <w:sz w:val="30"/>
          <w:szCs w:val="32"/>
        </w:rPr>
        <w:t>服务内容：</w:t>
      </w:r>
    </w:p>
    <w:p w:rsidR="00DC47E4" w:rsidRDefault="00DC47E4" w:rsidP="00DC47E4">
      <w:pPr>
        <w:ind w:firstLineChars="200" w:firstLine="480"/>
        <w:rPr>
          <w:rFonts w:ascii="宋体" w:eastAsia="宋体" w:hAnsi="宋体" w:cs="宋体" w:hint="eastAsia"/>
          <w:sz w:val="24"/>
          <w:szCs w:val="32"/>
        </w:rPr>
      </w:pPr>
      <w:r>
        <w:rPr>
          <w:rFonts w:ascii="宋体" w:eastAsia="宋体" w:hAnsi="宋体" w:cs="宋体" w:hint="eastAsia"/>
          <w:sz w:val="24"/>
          <w:szCs w:val="32"/>
        </w:rPr>
        <w:t>打造七台河市人民医院数字化图书馆，为我院建立个性化的医院图书馆门户网站；需包括中外文医学数字资源服务、馆藏图书借阅服务、科技查新、查收查引、定题检索、馆际互借、分析研究、院内科研动态、信息编译、最新文献报道等服务模块；中文电子图书镜像</w:t>
      </w:r>
      <w:r>
        <w:rPr>
          <w:rFonts w:ascii="宋体" w:eastAsia="宋体" w:hAnsi="宋体" w:cs="宋体" w:hint="eastAsia"/>
          <w:b/>
          <w:bCs/>
          <w:sz w:val="24"/>
          <w:szCs w:val="32"/>
        </w:rPr>
        <w:t>安装至少3.5万册；</w:t>
      </w:r>
    </w:p>
    <w:p w:rsidR="00DC47E4" w:rsidRDefault="00DC47E4" w:rsidP="00DC47E4">
      <w:pPr>
        <w:rPr>
          <w:rFonts w:ascii="宋体" w:eastAsia="宋体" w:hAnsi="宋体" w:cs="宋体" w:hint="eastAsia"/>
          <w:sz w:val="24"/>
          <w:szCs w:val="32"/>
        </w:rPr>
      </w:pPr>
    </w:p>
    <w:p w:rsidR="00DC47E4" w:rsidRDefault="00DC47E4" w:rsidP="00DC47E4">
      <w:pPr>
        <w:numPr>
          <w:ilvl w:val="0"/>
          <w:numId w:val="3"/>
        </w:numPr>
        <w:rPr>
          <w:rFonts w:hint="eastAsia"/>
          <w:b/>
          <w:bCs/>
          <w:sz w:val="36"/>
          <w:szCs w:val="36"/>
        </w:rPr>
      </w:pPr>
      <w:r>
        <w:rPr>
          <w:rFonts w:hint="eastAsia"/>
          <w:b/>
          <w:bCs/>
          <w:sz w:val="36"/>
          <w:szCs w:val="36"/>
        </w:rPr>
        <w:t>系统服务需求</w:t>
      </w:r>
    </w:p>
    <w:p w:rsidR="00DC47E4" w:rsidRDefault="00DC47E4" w:rsidP="00DC47E4">
      <w:pPr>
        <w:numPr>
          <w:ilvl w:val="0"/>
          <w:numId w:val="5"/>
        </w:numPr>
        <w:tabs>
          <w:tab w:val="left" w:pos="312"/>
        </w:tabs>
        <w:rPr>
          <w:rFonts w:ascii="Calibri" w:eastAsia="宋体" w:hAnsi="Calibri" w:cs="Times New Roman" w:hint="eastAsia"/>
          <w:b/>
          <w:bCs/>
          <w:sz w:val="30"/>
          <w:szCs w:val="32"/>
        </w:rPr>
      </w:pPr>
      <w:r>
        <w:rPr>
          <w:rFonts w:ascii="Calibri" w:eastAsia="宋体" w:hAnsi="Calibri" w:cs="Times New Roman" w:hint="eastAsia"/>
          <w:b/>
          <w:bCs/>
          <w:sz w:val="30"/>
          <w:szCs w:val="32"/>
        </w:rPr>
        <w:t>用户管理</w:t>
      </w:r>
    </w:p>
    <w:p w:rsidR="00DC47E4" w:rsidRDefault="00DC47E4" w:rsidP="00DC47E4">
      <w:pPr>
        <w:pStyle w:val="a9"/>
        <w:ind w:firstLine="480"/>
        <w:rPr>
          <w:rFonts w:hint="eastAsia"/>
        </w:rPr>
      </w:pPr>
      <w:r>
        <w:rPr>
          <w:rFonts w:hint="eastAsia"/>
        </w:rPr>
        <w:t>系统后台应具备用户的管理功能，包括用户的ID、登录名称、用户名称、部门、手机、用户状态、创建时间等信息的管理；</w:t>
      </w:r>
    </w:p>
    <w:p w:rsidR="00DC47E4" w:rsidRDefault="00DC47E4" w:rsidP="00DC47E4">
      <w:pPr>
        <w:pStyle w:val="a9"/>
        <w:ind w:firstLine="480"/>
        <w:rPr>
          <w:rFonts w:hint="eastAsia"/>
        </w:rPr>
      </w:pPr>
      <w:r>
        <w:rPr>
          <w:rFonts w:hint="eastAsia"/>
        </w:rPr>
        <w:t>需支持用户的新增、修改、删除、批量导入、导出、编辑、角色分配、密码重置等功能；</w:t>
      </w:r>
    </w:p>
    <w:p w:rsidR="00DC47E4" w:rsidRDefault="00DC47E4" w:rsidP="00DC47E4">
      <w:pPr>
        <w:pStyle w:val="a9"/>
        <w:ind w:firstLine="480"/>
        <w:rPr>
          <w:rFonts w:hint="eastAsia"/>
        </w:rPr>
      </w:pPr>
      <w:r>
        <w:rPr>
          <w:rFonts w:hint="eastAsia"/>
        </w:rPr>
        <w:t>需提供用户快速查询功能，包括按照登录名称、手机号码、用户状态、创建时间等进行查询。</w:t>
      </w:r>
    </w:p>
    <w:p w:rsidR="00DC47E4" w:rsidRDefault="00DC47E4" w:rsidP="00DC47E4">
      <w:pPr>
        <w:numPr>
          <w:ilvl w:val="0"/>
          <w:numId w:val="5"/>
        </w:numPr>
        <w:tabs>
          <w:tab w:val="left" w:pos="312"/>
        </w:tabs>
        <w:rPr>
          <w:rFonts w:ascii="Calibri" w:eastAsia="宋体" w:hAnsi="Calibri" w:cs="Times New Roman" w:hint="eastAsia"/>
          <w:b/>
          <w:bCs/>
          <w:sz w:val="30"/>
          <w:szCs w:val="32"/>
        </w:rPr>
      </w:pPr>
      <w:r>
        <w:rPr>
          <w:rFonts w:ascii="Calibri" w:eastAsia="宋体" w:hAnsi="Calibri" w:cs="Times New Roman" w:hint="eastAsia"/>
          <w:b/>
          <w:bCs/>
          <w:sz w:val="30"/>
          <w:szCs w:val="32"/>
        </w:rPr>
        <w:t>角色管理</w:t>
      </w:r>
    </w:p>
    <w:p w:rsidR="00DC47E4" w:rsidRDefault="00DC47E4" w:rsidP="00DC47E4">
      <w:pPr>
        <w:pStyle w:val="a9"/>
        <w:ind w:firstLine="480"/>
        <w:rPr>
          <w:rFonts w:hint="eastAsia"/>
        </w:rPr>
      </w:pPr>
      <w:r>
        <w:rPr>
          <w:rFonts w:hint="eastAsia"/>
        </w:rPr>
        <w:t>需提供角色管理功能，具备不同角色的建立及管理功能；</w:t>
      </w:r>
    </w:p>
    <w:p w:rsidR="00DC47E4" w:rsidRDefault="00DC47E4" w:rsidP="00DC47E4">
      <w:pPr>
        <w:pStyle w:val="a9"/>
        <w:ind w:firstLine="480"/>
        <w:rPr>
          <w:rFonts w:hint="eastAsia"/>
        </w:rPr>
      </w:pPr>
      <w:r>
        <w:rPr>
          <w:rFonts w:hint="eastAsia"/>
        </w:rPr>
        <w:t>需具备角色的新增、修改、删除、导出等功能；</w:t>
      </w:r>
    </w:p>
    <w:p w:rsidR="00DC47E4" w:rsidRDefault="00DC47E4" w:rsidP="00DC47E4">
      <w:pPr>
        <w:pStyle w:val="a9"/>
        <w:ind w:firstLine="480"/>
        <w:rPr>
          <w:rFonts w:hint="eastAsia"/>
        </w:rPr>
      </w:pPr>
      <w:r>
        <w:rPr>
          <w:rFonts w:hint="eastAsia"/>
        </w:rPr>
        <w:t>需支持不同角色匹配不同数据范围等功能；</w:t>
      </w:r>
    </w:p>
    <w:p w:rsidR="00DC47E4" w:rsidRDefault="00DC47E4" w:rsidP="00DC47E4">
      <w:pPr>
        <w:pStyle w:val="a9"/>
        <w:ind w:firstLine="480"/>
        <w:rPr>
          <w:rFonts w:hint="eastAsia"/>
        </w:rPr>
      </w:pPr>
      <w:r>
        <w:rPr>
          <w:rFonts w:hint="eastAsia"/>
        </w:rPr>
        <w:t>需提供角色的快速查询功能，包括按照角色名称、权限字符、角色状态、创建时间等进行查询。</w:t>
      </w:r>
    </w:p>
    <w:p w:rsidR="00DC47E4" w:rsidRDefault="00DC47E4" w:rsidP="00DC47E4">
      <w:pPr>
        <w:numPr>
          <w:ilvl w:val="0"/>
          <w:numId w:val="5"/>
        </w:numPr>
        <w:tabs>
          <w:tab w:val="left" w:pos="312"/>
        </w:tabs>
        <w:rPr>
          <w:rFonts w:ascii="Calibri" w:eastAsia="宋体" w:hAnsi="Calibri" w:cs="Times New Roman" w:hint="eastAsia"/>
          <w:b/>
          <w:bCs/>
          <w:sz w:val="30"/>
          <w:szCs w:val="32"/>
        </w:rPr>
      </w:pPr>
      <w:r>
        <w:rPr>
          <w:rFonts w:ascii="Calibri" w:eastAsia="宋体" w:hAnsi="Calibri" w:cs="Times New Roman" w:hint="eastAsia"/>
          <w:b/>
          <w:bCs/>
          <w:sz w:val="30"/>
          <w:szCs w:val="32"/>
        </w:rPr>
        <w:t>信息管理</w:t>
      </w:r>
    </w:p>
    <w:p w:rsidR="00DC47E4" w:rsidRDefault="00DC47E4" w:rsidP="00DC47E4">
      <w:pPr>
        <w:pStyle w:val="a9"/>
        <w:ind w:firstLine="480"/>
        <w:rPr>
          <w:rFonts w:hint="eastAsia"/>
        </w:rPr>
      </w:pPr>
      <w:r>
        <w:rPr>
          <w:rFonts w:hint="eastAsia"/>
        </w:rPr>
        <w:t>需支持管理员在后台配置前台各个模块的内容，包括新书到馆模块、院内科研动态模块、信息编译模块、 最新文献报道模块、入馆指南模块、相关制度模块、读者导航模块、核心期刊展示模块、通知通告模块等模块的编辑；</w:t>
      </w:r>
    </w:p>
    <w:p w:rsidR="00DC47E4" w:rsidRDefault="00DC47E4" w:rsidP="00DC47E4">
      <w:pPr>
        <w:pStyle w:val="a9"/>
        <w:ind w:firstLine="480"/>
        <w:rPr>
          <w:rFonts w:hint="eastAsia"/>
        </w:rPr>
      </w:pPr>
      <w:r>
        <w:rPr>
          <w:rFonts w:hint="eastAsia"/>
        </w:rPr>
        <w:t>后台内容编辑应支持文字、图片、视频等内容的编辑；需支持附件的上传；</w:t>
      </w:r>
    </w:p>
    <w:p w:rsidR="00DC47E4" w:rsidRDefault="00DC47E4" w:rsidP="00DC47E4">
      <w:pPr>
        <w:pStyle w:val="a9"/>
        <w:ind w:firstLine="480"/>
        <w:rPr>
          <w:rFonts w:cs="Times New Roman" w:hint="eastAsia"/>
        </w:rPr>
      </w:pPr>
      <w:r>
        <w:rPr>
          <w:rFonts w:hint="eastAsia"/>
        </w:rPr>
        <w:t>编辑各个模块的内容时，应具备添加、修改、删除、导出的功能。</w:t>
      </w:r>
    </w:p>
    <w:p w:rsidR="00DC47E4" w:rsidRDefault="00DC47E4" w:rsidP="00DC47E4">
      <w:pPr>
        <w:numPr>
          <w:ilvl w:val="0"/>
          <w:numId w:val="5"/>
        </w:numPr>
        <w:tabs>
          <w:tab w:val="left" w:pos="312"/>
        </w:tabs>
        <w:rPr>
          <w:rFonts w:ascii="Calibri" w:eastAsia="宋体" w:hAnsi="Calibri" w:cs="Times New Roman" w:hint="eastAsia"/>
          <w:b/>
          <w:bCs/>
          <w:sz w:val="30"/>
          <w:szCs w:val="32"/>
        </w:rPr>
      </w:pPr>
      <w:r>
        <w:rPr>
          <w:rFonts w:ascii="Calibri" w:eastAsia="宋体" w:hAnsi="Calibri" w:cs="Times New Roman" w:hint="eastAsia"/>
          <w:b/>
          <w:bCs/>
          <w:sz w:val="30"/>
          <w:szCs w:val="32"/>
        </w:rPr>
        <w:t>日志管理</w:t>
      </w:r>
    </w:p>
    <w:p w:rsidR="00DC47E4" w:rsidRDefault="00DC47E4" w:rsidP="00DC47E4">
      <w:pPr>
        <w:pStyle w:val="a9"/>
        <w:ind w:firstLine="480"/>
        <w:rPr>
          <w:rFonts w:hint="eastAsia"/>
        </w:rPr>
      </w:pPr>
      <w:r>
        <w:rPr>
          <w:rFonts w:hint="eastAsia"/>
        </w:rPr>
        <w:t>系统后台需具备操作日志管理功能，包括日志编号、操作人员、操作类型、主机、操作地点、操作时间、操作状态等；需支持操作日志的删除、导出等功能。</w:t>
      </w:r>
    </w:p>
    <w:p w:rsidR="00DC47E4" w:rsidRDefault="00DC47E4" w:rsidP="00DC47E4">
      <w:pPr>
        <w:pStyle w:val="a9"/>
        <w:ind w:firstLine="480"/>
        <w:rPr>
          <w:rFonts w:hint="eastAsia"/>
        </w:rPr>
      </w:pPr>
      <w:r>
        <w:rPr>
          <w:rFonts w:hint="eastAsia"/>
        </w:rPr>
        <w:t>系统后台需具备登录日志管理功能，包括访问编号、登录名称、登录地址、浏览器、操作系统、操作信息、登录时间等；需支持登录日志的删除、解锁、导出等功能。</w:t>
      </w:r>
    </w:p>
    <w:p w:rsidR="00DC47E4" w:rsidRDefault="00DC47E4" w:rsidP="00DC47E4">
      <w:pPr>
        <w:numPr>
          <w:ilvl w:val="0"/>
          <w:numId w:val="3"/>
        </w:numPr>
        <w:rPr>
          <w:b/>
          <w:bCs/>
          <w:sz w:val="36"/>
          <w:szCs w:val="36"/>
        </w:rPr>
      </w:pPr>
      <w:r>
        <w:rPr>
          <w:rFonts w:hint="eastAsia"/>
          <w:b/>
          <w:bCs/>
          <w:sz w:val="36"/>
          <w:szCs w:val="36"/>
        </w:rPr>
        <w:lastRenderedPageBreak/>
        <w:t>中外文医学数字资源服务需求</w:t>
      </w:r>
    </w:p>
    <w:p w:rsidR="00DC47E4" w:rsidRDefault="00DC47E4" w:rsidP="00DC47E4">
      <w:pPr>
        <w:pStyle w:val="1"/>
        <w:keepNext/>
        <w:keepLines/>
        <w:spacing w:before="120" w:after="120" w:line="240" w:lineRule="auto"/>
        <w:ind w:left="1140" w:hanging="720"/>
        <w:jc w:val="both"/>
        <w:rPr>
          <w:rFonts w:hint="eastAsia"/>
        </w:rPr>
      </w:pPr>
      <w:r>
        <w:rPr>
          <w:rFonts w:hint="eastAsia"/>
        </w:rPr>
        <w:t>中文数字资源服务</w:t>
      </w:r>
    </w:p>
    <w:p w:rsidR="00DC47E4" w:rsidRDefault="00DC47E4" w:rsidP="00DC47E4">
      <w:pPr>
        <w:pStyle w:val="a9"/>
        <w:ind w:firstLine="480"/>
        <w:rPr>
          <w:rFonts w:hint="eastAsia"/>
        </w:rPr>
      </w:pPr>
      <w:r>
        <w:rPr>
          <w:rFonts w:hint="eastAsia"/>
        </w:rPr>
        <w:t>需提供医学期刊全文数据库、医学博硕士学位论文数据库。</w:t>
      </w:r>
    </w:p>
    <w:p w:rsidR="00DC47E4" w:rsidRDefault="00DC47E4" w:rsidP="00DC47E4">
      <w:pPr>
        <w:pStyle w:val="2"/>
        <w:keepNext/>
        <w:keepLines/>
        <w:numPr>
          <w:ilvl w:val="1"/>
          <w:numId w:val="0"/>
        </w:numPr>
        <w:spacing w:before="120" w:line="240" w:lineRule="auto"/>
        <w:ind w:left="1284" w:hanging="864"/>
        <w:jc w:val="both"/>
        <w:rPr>
          <w:rFonts w:hint="eastAsia"/>
        </w:rPr>
      </w:pPr>
      <w:r>
        <w:rPr>
          <w:rFonts w:hint="eastAsia"/>
        </w:rPr>
        <w:t>医学期刊全文数据库要求</w:t>
      </w:r>
    </w:p>
    <w:p w:rsidR="00DC47E4" w:rsidRDefault="00DC47E4" w:rsidP="00DC47E4">
      <w:pPr>
        <w:pStyle w:val="3"/>
        <w:numPr>
          <w:ilvl w:val="2"/>
          <w:numId w:val="0"/>
        </w:numPr>
        <w:spacing w:before="120" w:after="120" w:line="240" w:lineRule="auto"/>
        <w:ind w:left="1428" w:hanging="1008"/>
        <w:rPr>
          <w:rFonts w:hint="eastAsia"/>
        </w:rPr>
      </w:pPr>
      <w:r>
        <w:rPr>
          <w:rFonts w:hint="eastAsia"/>
        </w:rPr>
        <w:t>内容要求</w:t>
      </w:r>
    </w:p>
    <w:p w:rsidR="00DC47E4" w:rsidRDefault="00DC47E4" w:rsidP="00DC47E4">
      <w:pPr>
        <w:pStyle w:val="4"/>
        <w:numPr>
          <w:ilvl w:val="3"/>
          <w:numId w:val="0"/>
        </w:numPr>
        <w:spacing w:line="374" w:lineRule="auto"/>
        <w:ind w:left="1572" w:hanging="1152"/>
        <w:rPr>
          <w:rFonts w:hint="eastAsia"/>
        </w:rPr>
      </w:pPr>
      <w:r>
        <w:rPr>
          <w:rFonts w:hint="eastAsia"/>
        </w:rPr>
        <w:t>资源范围</w:t>
      </w:r>
    </w:p>
    <w:p w:rsidR="00DC47E4" w:rsidRDefault="00DC47E4" w:rsidP="00DC47E4">
      <w:pPr>
        <w:pStyle w:val="a9"/>
        <w:ind w:firstLine="480"/>
        <w:rPr>
          <w:rFonts w:hint="eastAsia"/>
          <w:color w:val="0000FF"/>
        </w:rPr>
      </w:pPr>
      <w:r>
        <w:rPr>
          <w:rFonts w:hint="eastAsia"/>
        </w:rPr>
        <w:t>中国公开出版发行的医学及医学相关期刊（含英文版）全文文献，内容涵盖基础医学、临床医学、预防医学、中国医学、 药学、特种医学、生物科学、经营管理、图书情报、计算机及应用、医学教育与外语学习；</w:t>
      </w:r>
    </w:p>
    <w:p w:rsidR="00DC47E4" w:rsidRDefault="00DC47E4" w:rsidP="00DC47E4">
      <w:pPr>
        <w:pStyle w:val="4"/>
        <w:numPr>
          <w:ilvl w:val="3"/>
          <w:numId w:val="0"/>
        </w:numPr>
        <w:spacing w:line="374" w:lineRule="auto"/>
        <w:ind w:left="1572" w:hanging="1152"/>
        <w:rPr>
          <w:rFonts w:hint="eastAsia"/>
        </w:rPr>
      </w:pPr>
      <w:r>
        <w:rPr>
          <w:rFonts w:hint="eastAsia"/>
        </w:rPr>
        <w:t>资源数量</w:t>
      </w:r>
    </w:p>
    <w:p w:rsidR="00DC47E4" w:rsidRDefault="00DC47E4" w:rsidP="00DC47E4">
      <w:pPr>
        <w:pStyle w:val="a9"/>
        <w:ind w:firstLine="480"/>
        <w:rPr>
          <w:rFonts w:hint="eastAsia"/>
        </w:rPr>
      </w:pPr>
      <w:r>
        <w:rPr>
          <w:rFonts w:hint="eastAsia"/>
        </w:rPr>
        <w:t>需包含1930年至今的期刊文献，部分收录回溯至创刊；期刊文献数量不少于1500万篇。</w:t>
      </w:r>
    </w:p>
    <w:p w:rsidR="00DC47E4" w:rsidRDefault="00DC47E4" w:rsidP="00DC47E4">
      <w:pPr>
        <w:pStyle w:val="4"/>
        <w:numPr>
          <w:ilvl w:val="3"/>
          <w:numId w:val="0"/>
        </w:numPr>
        <w:spacing w:line="374" w:lineRule="auto"/>
        <w:ind w:left="1572" w:hanging="1152"/>
        <w:rPr>
          <w:rFonts w:hint="eastAsia"/>
        </w:rPr>
      </w:pPr>
      <w:r>
        <w:rPr>
          <w:rFonts w:hint="eastAsia"/>
        </w:rPr>
        <w:t>▲数据更新</w:t>
      </w:r>
    </w:p>
    <w:p w:rsidR="00DC47E4" w:rsidRDefault="00DC47E4" w:rsidP="00DC47E4">
      <w:pPr>
        <w:pStyle w:val="a9"/>
        <w:ind w:firstLine="480"/>
        <w:rPr>
          <w:rFonts w:hint="eastAsia"/>
        </w:rPr>
      </w:pPr>
      <w:r>
        <w:rPr>
          <w:rFonts w:hint="eastAsia"/>
        </w:rPr>
        <w:t>出版时效平均不迟于纸质期刊出版之后2个月，网络数据需保证每日更新；</w:t>
      </w:r>
    </w:p>
    <w:p w:rsidR="00DC47E4" w:rsidRDefault="00DC47E4" w:rsidP="00DC47E4">
      <w:pPr>
        <w:pStyle w:val="3"/>
        <w:numPr>
          <w:ilvl w:val="2"/>
          <w:numId w:val="0"/>
        </w:numPr>
        <w:spacing w:before="120" w:after="120" w:line="240" w:lineRule="auto"/>
        <w:ind w:left="1428" w:hanging="1008"/>
        <w:rPr>
          <w:rFonts w:eastAsia="宋体" w:cs="宋体" w:hint="eastAsia"/>
        </w:rPr>
      </w:pPr>
      <w:r>
        <w:rPr>
          <w:rFonts w:eastAsia="宋体" w:cs="宋体" w:hint="eastAsia"/>
        </w:rPr>
        <w:t>功能要求</w:t>
      </w:r>
    </w:p>
    <w:p w:rsidR="00DC47E4" w:rsidRDefault="00DC47E4" w:rsidP="00DC47E4">
      <w:pPr>
        <w:pStyle w:val="4"/>
        <w:numPr>
          <w:ilvl w:val="3"/>
          <w:numId w:val="0"/>
        </w:numPr>
        <w:spacing w:line="374" w:lineRule="auto"/>
        <w:ind w:left="1572" w:hanging="1152"/>
        <w:rPr>
          <w:rFonts w:hint="eastAsia"/>
        </w:rPr>
      </w:pPr>
      <w:r>
        <w:rPr>
          <w:rFonts w:hint="eastAsia"/>
        </w:rPr>
        <w:t>▲检索方式</w:t>
      </w:r>
    </w:p>
    <w:p w:rsidR="00DC47E4" w:rsidRDefault="00DC47E4" w:rsidP="00DC47E4">
      <w:pPr>
        <w:pStyle w:val="a9"/>
        <w:ind w:firstLine="480"/>
        <w:rPr>
          <w:rFonts w:hint="eastAsia"/>
        </w:rPr>
      </w:pPr>
      <w:r>
        <w:rPr>
          <w:rFonts w:hint="eastAsia"/>
        </w:rPr>
        <w:t>应提供一框式检索、高级检索、专业检索、句子检索、主题词注释库等基本检索功能；</w:t>
      </w:r>
    </w:p>
    <w:p w:rsidR="00DC47E4" w:rsidRDefault="00DC47E4" w:rsidP="00DC47E4">
      <w:pPr>
        <w:pStyle w:val="a9"/>
        <w:ind w:firstLine="480"/>
        <w:rPr>
          <w:rFonts w:hint="eastAsia"/>
          <w:sz w:val="28"/>
          <w:szCs w:val="28"/>
        </w:rPr>
      </w:pPr>
      <w:r>
        <w:rPr>
          <w:rFonts w:hint="eastAsia"/>
        </w:rPr>
        <w:t>检索时，支持中英文检索词、分类号到主题词自动转换，无需手动筛选定位。</w:t>
      </w:r>
    </w:p>
    <w:p w:rsidR="00DC47E4" w:rsidRDefault="00DC47E4" w:rsidP="00DC47E4">
      <w:pPr>
        <w:pStyle w:val="4"/>
        <w:numPr>
          <w:ilvl w:val="3"/>
          <w:numId w:val="0"/>
        </w:numPr>
        <w:spacing w:line="374" w:lineRule="auto"/>
        <w:ind w:left="1572" w:hanging="1152"/>
        <w:rPr>
          <w:rFonts w:hint="eastAsia"/>
        </w:rPr>
      </w:pPr>
      <w:r>
        <w:rPr>
          <w:rFonts w:hint="eastAsia"/>
        </w:rPr>
        <w:t>▲检索字段</w:t>
      </w:r>
    </w:p>
    <w:p w:rsidR="00DC47E4" w:rsidRDefault="00DC47E4" w:rsidP="00DC47E4">
      <w:pPr>
        <w:pStyle w:val="a9"/>
        <w:ind w:firstLine="480"/>
        <w:rPr>
          <w:rFonts w:hint="eastAsia"/>
        </w:rPr>
      </w:pPr>
      <w:r>
        <w:rPr>
          <w:rFonts w:hint="eastAsia"/>
        </w:rPr>
        <w:t>应提供主要主题、主题、分类、作者、第一作者、题名、关键词、摘要、题名&amp;关键词&amp;摘要、全文等多种检索项，并支持模糊和精确检索。</w:t>
      </w:r>
    </w:p>
    <w:p w:rsidR="00DC47E4" w:rsidRDefault="00DC47E4" w:rsidP="00DC47E4">
      <w:pPr>
        <w:pStyle w:val="4"/>
        <w:numPr>
          <w:ilvl w:val="3"/>
          <w:numId w:val="0"/>
        </w:numPr>
        <w:spacing w:line="374" w:lineRule="auto"/>
        <w:ind w:left="1572" w:hanging="1152"/>
        <w:rPr>
          <w:rFonts w:hint="eastAsia"/>
        </w:rPr>
      </w:pPr>
      <w:r>
        <w:rPr>
          <w:rFonts w:hint="eastAsia"/>
        </w:rPr>
        <w:lastRenderedPageBreak/>
        <w:t>▲主题词</w:t>
      </w:r>
    </w:p>
    <w:p w:rsidR="00DC47E4" w:rsidRDefault="00DC47E4" w:rsidP="00DC47E4">
      <w:pPr>
        <w:pStyle w:val="a9"/>
        <w:ind w:firstLine="480"/>
        <w:rPr>
          <w:rFonts w:hint="eastAsia"/>
        </w:rPr>
      </w:pPr>
      <w:r>
        <w:rPr>
          <w:rFonts w:hint="eastAsia"/>
        </w:rPr>
        <w:t>主题词须每年更新，与国际接轨，需能提供“新发传染病的防治与诊疗进展、人工智能与传染病防控、新型病原体与变异株传播机制、肝病诊疗新进展等包括传染病、肝病等各类疾病的主题词检索；</w:t>
      </w:r>
    </w:p>
    <w:p w:rsidR="00DC47E4" w:rsidRDefault="00DC47E4" w:rsidP="00DC47E4">
      <w:pPr>
        <w:pStyle w:val="a9"/>
        <w:ind w:firstLine="480"/>
        <w:rPr>
          <w:rFonts w:hint="eastAsia"/>
        </w:rPr>
      </w:pPr>
      <w:r>
        <w:rPr>
          <w:rFonts w:hint="eastAsia"/>
        </w:rPr>
        <w:t>主题词检索支持自动输出外文检索结果。</w:t>
      </w:r>
    </w:p>
    <w:p w:rsidR="00DC47E4" w:rsidRDefault="00DC47E4" w:rsidP="00DC47E4">
      <w:pPr>
        <w:pStyle w:val="4"/>
        <w:numPr>
          <w:ilvl w:val="3"/>
          <w:numId w:val="0"/>
        </w:numPr>
        <w:spacing w:line="374" w:lineRule="auto"/>
        <w:ind w:left="1572" w:hanging="1152"/>
        <w:rPr>
          <w:rFonts w:hint="eastAsia"/>
        </w:rPr>
      </w:pPr>
      <w:r>
        <w:rPr>
          <w:rFonts w:hint="eastAsia"/>
        </w:rPr>
        <w:t>中外文一站式检索</w:t>
      </w:r>
    </w:p>
    <w:p w:rsidR="00DC47E4" w:rsidRDefault="00DC47E4" w:rsidP="00DC47E4">
      <w:pPr>
        <w:pStyle w:val="a9"/>
        <w:ind w:firstLine="480"/>
        <w:rPr>
          <w:rFonts w:hint="eastAsia"/>
        </w:rPr>
      </w:pPr>
      <w:r>
        <w:rPr>
          <w:rFonts w:hint="eastAsia"/>
        </w:rPr>
        <w:t>需支持整合PubMed数据。</w:t>
      </w:r>
    </w:p>
    <w:p w:rsidR="00DC47E4" w:rsidRDefault="00DC47E4" w:rsidP="00DC47E4">
      <w:pPr>
        <w:pStyle w:val="4"/>
        <w:numPr>
          <w:ilvl w:val="3"/>
          <w:numId w:val="0"/>
        </w:numPr>
        <w:spacing w:line="374" w:lineRule="auto"/>
        <w:ind w:left="1572" w:hanging="1152"/>
        <w:rPr>
          <w:rFonts w:hint="eastAsia"/>
        </w:rPr>
      </w:pPr>
      <w:r>
        <w:rPr>
          <w:rFonts w:hint="eastAsia"/>
        </w:rPr>
        <w:t>HTML</w:t>
      </w:r>
      <w:r>
        <w:rPr>
          <w:rFonts w:hint="eastAsia"/>
        </w:rPr>
        <w:t>阅读模式</w:t>
      </w:r>
    </w:p>
    <w:p w:rsidR="00DC47E4" w:rsidRDefault="00DC47E4" w:rsidP="00DC47E4">
      <w:pPr>
        <w:pStyle w:val="a9"/>
        <w:ind w:firstLine="480"/>
        <w:rPr>
          <w:rFonts w:hint="eastAsia"/>
        </w:rPr>
      </w:pPr>
      <w:r>
        <w:rPr>
          <w:rFonts w:hint="eastAsia"/>
        </w:rPr>
        <w:t>部分全文需支持HTML阅读模式阅读全文；</w:t>
      </w:r>
    </w:p>
    <w:p w:rsidR="00DC47E4" w:rsidRDefault="00DC47E4" w:rsidP="00DC47E4">
      <w:pPr>
        <w:pStyle w:val="a9"/>
        <w:ind w:firstLine="480"/>
        <w:rPr>
          <w:rFonts w:hint="eastAsia"/>
        </w:rPr>
      </w:pPr>
      <w:r>
        <w:rPr>
          <w:rFonts w:hint="eastAsia"/>
        </w:rPr>
        <w:t>该数据库文件阅读器应支持打开 PDF文档，应支持文字复制粘贴功能，支持划词链接功能。</w:t>
      </w:r>
    </w:p>
    <w:p w:rsidR="00DC47E4" w:rsidRDefault="00DC47E4" w:rsidP="00DC47E4">
      <w:pPr>
        <w:pStyle w:val="4"/>
        <w:numPr>
          <w:ilvl w:val="3"/>
          <w:numId w:val="0"/>
        </w:numPr>
        <w:spacing w:line="374" w:lineRule="auto"/>
        <w:ind w:left="1572" w:hanging="1152"/>
        <w:rPr>
          <w:rFonts w:hint="eastAsia"/>
        </w:rPr>
      </w:pPr>
      <w:r>
        <w:rPr>
          <w:rFonts w:hint="eastAsia"/>
        </w:rPr>
        <w:t>知识网络节点</w:t>
      </w:r>
    </w:p>
    <w:p w:rsidR="00DC47E4" w:rsidRDefault="00DC47E4" w:rsidP="00DC47E4">
      <w:pPr>
        <w:pStyle w:val="a9"/>
        <w:ind w:firstLine="480"/>
        <w:rPr>
          <w:rFonts w:hint="eastAsia"/>
        </w:rPr>
      </w:pPr>
      <w:r>
        <w:rPr>
          <w:rFonts w:hint="eastAsia"/>
        </w:rPr>
        <w:t>需支持按机构主要作者、主办刊物、重点学科、机构文献 (最高被引、最 高下载、发文位置) 、相关机构等多个机构节点信息，快速获取机构在相关研究领域内的大量信息。需提供参考文献、引证文献、共引文献、同被引文献等知识网络节点链接，实现文献深度挖掘的重要功能。</w:t>
      </w:r>
    </w:p>
    <w:p w:rsidR="00DC47E4" w:rsidRDefault="00DC47E4" w:rsidP="00DC47E4">
      <w:pPr>
        <w:pStyle w:val="4"/>
        <w:numPr>
          <w:ilvl w:val="3"/>
          <w:numId w:val="0"/>
        </w:numPr>
        <w:spacing w:line="374" w:lineRule="auto"/>
        <w:ind w:left="1572" w:hanging="1152"/>
        <w:rPr>
          <w:rFonts w:hint="eastAsia"/>
        </w:rPr>
      </w:pPr>
      <w:r>
        <w:rPr>
          <w:rFonts w:hint="eastAsia"/>
        </w:rPr>
        <w:t>▲</w:t>
      </w:r>
      <w:r>
        <w:rPr>
          <w:rFonts w:hint="eastAsia"/>
        </w:rPr>
        <w:t xml:space="preserve">H </w:t>
      </w:r>
      <w:r>
        <w:rPr>
          <w:rFonts w:hint="eastAsia"/>
        </w:rPr>
        <w:t>指数</w:t>
      </w:r>
    </w:p>
    <w:p w:rsidR="00DC47E4" w:rsidRDefault="00DC47E4" w:rsidP="00DC47E4">
      <w:pPr>
        <w:pStyle w:val="a9"/>
        <w:ind w:firstLine="480"/>
        <w:rPr>
          <w:rFonts w:hint="eastAsia"/>
        </w:rPr>
      </w:pPr>
      <w:r>
        <w:rPr>
          <w:rFonts w:hint="eastAsia"/>
        </w:rPr>
        <w:t>需支持文内目录及引证文献 H 指数推荐排序功能。</w:t>
      </w:r>
    </w:p>
    <w:p w:rsidR="00DC47E4" w:rsidRDefault="00DC47E4" w:rsidP="00DC47E4">
      <w:pPr>
        <w:pStyle w:val="4"/>
        <w:numPr>
          <w:ilvl w:val="3"/>
          <w:numId w:val="0"/>
        </w:numPr>
        <w:spacing w:line="374" w:lineRule="auto"/>
        <w:ind w:left="1572" w:hanging="1152"/>
        <w:rPr>
          <w:rFonts w:hint="eastAsia"/>
        </w:rPr>
      </w:pPr>
      <w:r>
        <w:rPr>
          <w:rFonts w:hint="eastAsia"/>
        </w:rPr>
        <w:t>检索结果分组排序</w:t>
      </w:r>
    </w:p>
    <w:p w:rsidR="00DC47E4" w:rsidRDefault="00DC47E4" w:rsidP="00DC47E4">
      <w:pPr>
        <w:pStyle w:val="a9"/>
        <w:ind w:firstLine="480"/>
        <w:rPr>
          <w:rFonts w:hint="eastAsia"/>
        </w:rPr>
      </w:pPr>
      <w:r>
        <w:rPr>
          <w:rFonts w:hint="eastAsia"/>
        </w:rPr>
        <w:t>检索结果需要提供按照不同作者、作者单位以及研究层次等3种以上分组方式，提供发表时间、下载频次、被引频次等不少于3种排序方式；需支持按疾病、症状体征、诊断、治疗、药物等临床关注较高的知识类别展示主题词分组。</w:t>
      </w:r>
    </w:p>
    <w:p w:rsidR="00DC47E4" w:rsidRDefault="00DC47E4" w:rsidP="00DC47E4">
      <w:pPr>
        <w:pStyle w:val="4"/>
        <w:numPr>
          <w:ilvl w:val="3"/>
          <w:numId w:val="0"/>
        </w:numPr>
        <w:spacing w:line="374" w:lineRule="auto"/>
        <w:ind w:left="1572" w:hanging="1152"/>
        <w:rPr>
          <w:rFonts w:hint="eastAsia"/>
        </w:rPr>
      </w:pPr>
      <w:r>
        <w:rPr>
          <w:rFonts w:hint="eastAsia"/>
        </w:rPr>
        <w:t>▲导航体系</w:t>
      </w:r>
    </w:p>
    <w:p w:rsidR="00DC47E4" w:rsidRDefault="00DC47E4" w:rsidP="00DC47E4">
      <w:pPr>
        <w:pStyle w:val="a9"/>
        <w:ind w:firstLine="480"/>
        <w:rPr>
          <w:rFonts w:hint="eastAsia"/>
        </w:rPr>
      </w:pPr>
      <w:r>
        <w:rPr>
          <w:rFonts w:hint="eastAsia"/>
        </w:rPr>
        <w:t>需具备导航体系功能：能够提供分类导航、知识导航与期刊导航；</w:t>
      </w:r>
    </w:p>
    <w:p w:rsidR="00DC47E4" w:rsidRDefault="00DC47E4" w:rsidP="00DC47E4">
      <w:pPr>
        <w:pStyle w:val="a9"/>
        <w:ind w:firstLine="480"/>
        <w:rPr>
          <w:rFonts w:hint="eastAsia"/>
        </w:rPr>
      </w:pPr>
      <w:r>
        <w:rPr>
          <w:rFonts w:hint="eastAsia"/>
        </w:rPr>
        <w:lastRenderedPageBreak/>
        <w:t>期刊导航需支持：网络版可按学科、统计源、独家、核心、个刊、数据库刊源、卓越期刊、出版周期、出版地、主办单位及网络首发导航。</w:t>
      </w:r>
    </w:p>
    <w:p w:rsidR="00DC47E4" w:rsidRDefault="00DC47E4" w:rsidP="00DC47E4">
      <w:pPr>
        <w:pStyle w:val="a9"/>
        <w:ind w:firstLine="480"/>
        <w:rPr>
          <w:rFonts w:hint="eastAsia"/>
        </w:rPr>
      </w:pPr>
      <w:r>
        <w:rPr>
          <w:rFonts w:hint="eastAsia"/>
        </w:rPr>
        <w:t>需提供主题词自动定位知识导航树功能，可以方便地进行扩检和缩检；</w:t>
      </w:r>
    </w:p>
    <w:p w:rsidR="00DC47E4" w:rsidRDefault="00DC47E4" w:rsidP="00DC47E4">
      <w:pPr>
        <w:pStyle w:val="a9"/>
        <w:ind w:firstLine="480"/>
        <w:rPr>
          <w:rFonts w:hint="eastAsia"/>
        </w:rPr>
      </w:pPr>
      <w:r>
        <w:rPr>
          <w:rFonts w:hint="eastAsia"/>
        </w:rPr>
        <w:t>提供需支持分类类目自动定位学科导航树功能及主题词导航支持中医学、中药学主题词导航。</w:t>
      </w:r>
    </w:p>
    <w:p w:rsidR="00DC47E4" w:rsidRDefault="00DC47E4" w:rsidP="00DC47E4">
      <w:pPr>
        <w:pStyle w:val="4"/>
        <w:numPr>
          <w:ilvl w:val="3"/>
          <w:numId w:val="0"/>
        </w:numPr>
        <w:spacing w:line="374" w:lineRule="auto"/>
        <w:ind w:left="1572" w:hanging="1152"/>
        <w:rPr>
          <w:rFonts w:hint="eastAsia"/>
        </w:rPr>
      </w:pPr>
      <w:r>
        <w:rPr>
          <w:rFonts w:hint="eastAsia"/>
        </w:rPr>
        <w:t>▲文献导出格式</w:t>
      </w:r>
    </w:p>
    <w:p w:rsidR="00DC47E4" w:rsidRDefault="00DC47E4" w:rsidP="00DC47E4">
      <w:pPr>
        <w:pStyle w:val="a9"/>
        <w:ind w:firstLine="480"/>
        <w:rPr>
          <w:rFonts w:hint="eastAsia"/>
        </w:rPr>
      </w:pPr>
      <w:r>
        <w:rPr>
          <w:rFonts w:hint="eastAsia"/>
        </w:rPr>
        <w:t>需提供至少10种文献导出格式，包括GB/T7714-2015格式、CAJ-CD格式、MLA格式、APA格式、Endnote等。</w:t>
      </w:r>
    </w:p>
    <w:p w:rsidR="00C36AF2" w:rsidRPr="00DC47E4" w:rsidRDefault="00C36AF2" w:rsidP="00DC47E4">
      <w:pPr>
        <w:rPr>
          <w:szCs w:val="21"/>
        </w:rPr>
      </w:pPr>
    </w:p>
    <w:sectPr w:rsidR="00C36AF2" w:rsidRPr="00DC47E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3FE" w:rsidRDefault="00F353FE" w:rsidP="00C537C0">
      <w:r>
        <w:separator/>
      </w:r>
    </w:p>
  </w:endnote>
  <w:endnote w:type="continuationSeparator" w:id="1">
    <w:p w:rsidR="00F353FE" w:rsidRDefault="00F353FE" w:rsidP="00C53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3FE" w:rsidRDefault="00F353FE" w:rsidP="00C537C0">
      <w:r>
        <w:separator/>
      </w:r>
    </w:p>
  </w:footnote>
  <w:footnote w:type="continuationSeparator" w:id="1">
    <w:p w:rsidR="00F353FE" w:rsidRDefault="00F353FE" w:rsidP="00C537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8E7EBF"/>
    <w:multiLevelType w:val="singleLevel"/>
    <w:tmpl w:val="B68E7EBF"/>
    <w:lvl w:ilvl="0">
      <w:start w:val="1"/>
      <w:numFmt w:val="decimal"/>
      <w:suff w:val="nothing"/>
      <w:lvlText w:val="（%1）"/>
      <w:lvlJc w:val="left"/>
      <w:rPr>
        <w:rFonts w:hint="default"/>
        <w:sz w:val="32"/>
        <w:szCs w:val="32"/>
      </w:rPr>
    </w:lvl>
  </w:abstractNum>
  <w:abstractNum w:abstractNumId="1">
    <w:nsid w:val="EEEFF682"/>
    <w:multiLevelType w:val="singleLevel"/>
    <w:tmpl w:val="EEEFF682"/>
    <w:lvl w:ilvl="0">
      <w:start w:val="1"/>
      <w:numFmt w:val="decimal"/>
      <w:lvlText w:val="%1."/>
      <w:lvlJc w:val="left"/>
      <w:pPr>
        <w:tabs>
          <w:tab w:val="num" w:pos="312"/>
        </w:tabs>
        <w:ind w:left="420"/>
      </w:pPr>
    </w:lvl>
  </w:abstractNum>
  <w:abstractNum w:abstractNumId="2">
    <w:nsid w:val="FB7FF59A"/>
    <w:multiLevelType w:val="singleLevel"/>
    <w:tmpl w:val="FB7FF59A"/>
    <w:lvl w:ilvl="0">
      <w:start w:val="1"/>
      <w:numFmt w:val="chineseCounting"/>
      <w:suff w:val="nothing"/>
      <w:lvlText w:val="%1、"/>
      <w:lvlJc w:val="left"/>
      <w:rPr>
        <w:rFonts w:hint="eastAsia"/>
      </w:rPr>
    </w:lvl>
  </w:abstractNum>
  <w:abstractNum w:abstractNumId="3">
    <w:nsid w:val="FBDEF0C1"/>
    <w:multiLevelType w:val="singleLevel"/>
    <w:tmpl w:val="FBDEF0C1"/>
    <w:lvl w:ilvl="0">
      <w:start w:val="1"/>
      <w:numFmt w:val="decimal"/>
      <w:lvlText w:val="%1."/>
      <w:lvlJc w:val="left"/>
      <w:pPr>
        <w:tabs>
          <w:tab w:val="num" w:pos="312"/>
        </w:tabs>
        <w:ind w:left="420"/>
      </w:pPr>
    </w:lvl>
  </w:abstractNum>
  <w:abstractNum w:abstractNumId="4">
    <w:nsid w:val="69BE6458"/>
    <w:multiLevelType w:val="singleLevel"/>
    <w:tmpl w:val="69BE6458"/>
    <w:lvl w:ilvl="0">
      <w:start w:val="1"/>
      <w:numFmt w:val="chineseCounting"/>
      <w:suff w:val="nothing"/>
      <w:lvlText w:val="%1、"/>
      <w:lvlJc w:val="left"/>
      <w:pPr>
        <w:ind w:left="0" w:firstLine="0"/>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37C0"/>
    <w:rsid w:val="000138B5"/>
    <w:rsid w:val="0001669D"/>
    <w:rsid w:val="000518FA"/>
    <w:rsid w:val="000757DD"/>
    <w:rsid w:val="00083421"/>
    <w:rsid w:val="000E7B7A"/>
    <w:rsid w:val="0017751E"/>
    <w:rsid w:val="001848E8"/>
    <w:rsid w:val="001C262C"/>
    <w:rsid w:val="0021006B"/>
    <w:rsid w:val="002F7FBC"/>
    <w:rsid w:val="00325BC9"/>
    <w:rsid w:val="00347FA2"/>
    <w:rsid w:val="00385303"/>
    <w:rsid w:val="003B7C12"/>
    <w:rsid w:val="003E1955"/>
    <w:rsid w:val="003E6653"/>
    <w:rsid w:val="004813F8"/>
    <w:rsid w:val="005439DB"/>
    <w:rsid w:val="005921B6"/>
    <w:rsid w:val="0061669C"/>
    <w:rsid w:val="006258B6"/>
    <w:rsid w:val="006317AC"/>
    <w:rsid w:val="006B64C1"/>
    <w:rsid w:val="006F03F9"/>
    <w:rsid w:val="006F7EC2"/>
    <w:rsid w:val="0079107F"/>
    <w:rsid w:val="00872FF7"/>
    <w:rsid w:val="00883D2F"/>
    <w:rsid w:val="008C0165"/>
    <w:rsid w:val="009911C5"/>
    <w:rsid w:val="0099576A"/>
    <w:rsid w:val="009A73F3"/>
    <w:rsid w:val="009D4605"/>
    <w:rsid w:val="00A22E7E"/>
    <w:rsid w:val="00A459C1"/>
    <w:rsid w:val="00A93820"/>
    <w:rsid w:val="00AD02C1"/>
    <w:rsid w:val="00C26F6E"/>
    <w:rsid w:val="00C3221E"/>
    <w:rsid w:val="00C36AF2"/>
    <w:rsid w:val="00C537C0"/>
    <w:rsid w:val="00C750E6"/>
    <w:rsid w:val="00CB21F6"/>
    <w:rsid w:val="00CD5A72"/>
    <w:rsid w:val="00CD5CDF"/>
    <w:rsid w:val="00CE1800"/>
    <w:rsid w:val="00D06BB8"/>
    <w:rsid w:val="00D50230"/>
    <w:rsid w:val="00D925D3"/>
    <w:rsid w:val="00DA316E"/>
    <w:rsid w:val="00DB28F1"/>
    <w:rsid w:val="00DC47E4"/>
    <w:rsid w:val="00DD311C"/>
    <w:rsid w:val="00DE4D58"/>
    <w:rsid w:val="00E02FF9"/>
    <w:rsid w:val="00E27438"/>
    <w:rsid w:val="00F14813"/>
    <w:rsid w:val="00F24790"/>
    <w:rsid w:val="00F353FE"/>
    <w:rsid w:val="00F80A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6E"/>
    <w:pPr>
      <w:widowControl w:val="0"/>
      <w:jc w:val="both"/>
    </w:pPr>
  </w:style>
  <w:style w:type="paragraph" w:styleId="1">
    <w:name w:val="heading 1"/>
    <w:next w:val="a"/>
    <w:link w:val="1Char"/>
    <w:qFormat/>
    <w:rsid w:val="00C537C0"/>
    <w:pPr>
      <w:widowControl w:val="0"/>
      <w:spacing w:before="380" w:after="140" w:line="288" w:lineRule="auto"/>
      <w:outlineLvl w:val="0"/>
    </w:pPr>
    <w:rPr>
      <w:rFonts w:ascii="宋体" w:eastAsia="宋体" w:hAnsi="宋体" w:cs="宋体"/>
      <w:b/>
      <w:kern w:val="0"/>
      <w:sz w:val="30"/>
      <w:szCs w:val="30"/>
    </w:rPr>
  </w:style>
  <w:style w:type="paragraph" w:styleId="2">
    <w:name w:val="heading 2"/>
    <w:next w:val="a"/>
    <w:link w:val="2Char"/>
    <w:unhideWhenUsed/>
    <w:qFormat/>
    <w:rsid w:val="00C537C0"/>
    <w:pPr>
      <w:widowControl w:val="0"/>
      <w:spacing w:before="320" w:after="120" w:line="288" w:lineRule="auto"/>
      <w:outlineLvl w:val="1"/>
    </w:pPr>
    <w:rPr>
      <w:rFonts w:ascii="宋体" w:eastAsia="宋体" w:hAnsi="宋体" w:cs="宋体"/>
      <w:b/>
      <w:kern w:val="0"/>
      <w:sz w:val="28"/>
      <w:szCs w:val="28"/>
    </w:rPr>
  </w:style>
  <w:style w:type="paragraph" w:styleId="3">
    <w:name w:val="heading 3"/>
    <w:basedOn w:val="a"/>
    <w:next w:val="a"/>
    <w:link w:val="3Char"/>
    <w:uiPriority w:val="9"/>
    <w:semiHidden/>
    <w:unhideWhenUsed/>
    <w:qFormat/>
    <w:rsid w:val="00DC47E4"/>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DC47E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37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37C0"/>
    <w:rPr>
      <w:sz w:val="18"/>
      <w:szCs w:val="18"/>
    </w:rPr>
  </w:style>
  <w:style w:type="paragraph" w:styleId="a4">
    <w:name w:val="footer"/>
    <w:basedOn w:val="a"/>
    <w:link w:val="Char0"/>
    <w:uiPriority w:val="99"/>
    <w:semiHidden/>
    <w:unhideWhenUsed/>
    <w:rsid w:val="00C537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37C0"/>
    <w:rPr>
      <w:sz w:val="18"/>
      <w:szCs w:val="18"/>
    </w:rPr>
  </w:style>
  <w:style w:type="character" w:customStyle="1" w:styleId="1Char">
    <w:name w:val="标题 1 Char"/>
    <w:basedOn w:val="a0"/>
    <w:link w:val="1"/>
    <w:rsid w:val="00C537C0"/>
    <w:rPr>
      <w:rFonts w:ascii="宋体" w:eastAsia="宋体" w:hAnsi="宋体" w:cs="宋体"/>
      <w:b/>
      <w:kern w:val="0"/>
      <w:sz w:val="30"/>
      <w:szCs w:val="30"/>
    </w:rPr>
  </w:style>
  <w:style w:type="character" w:customStyle="1" w:styleId="2Char">
    <w:name w:val="标题 2 Char"/>
    <w:basedOn w:val="a0"/>
    <w:link w:val="2"/>
    <w:rsid w:val="00C537C0"/>
    <w:rPr>
      <w:rFonts w:ascii="宋体" w:eastAsia="宋体" w:hAnsi="宋体" w:cs="宋体"/>
      <w:b/>
      <w:kern w:val="0"/>
      <w:sz w:val="28"/>
      <w:szCs w:val="28"/>
    </w:rPr>
  </w:style>
  <w:style w:type="paragraph" w:styleId="a5">
    <w:name w:val="Body Text"/>
    <w:link w:val="Char1"/>
    <w:rsid w:val="00C537C0"/>
    <w:pPr>
      <w:widowControl w:val="0"/>
      <w:spacing w:before="120" w:after="120" w:line="288" w:lineRule="auto"/>
      <w:ind w:firstLine="500"/>
    </w:pPr>
    <w:rPr>
      <w:rFonts w:ascii="宋体" w:eastAsia="宋体" w:hAnsi="Calibri" w:cs="Times New Roman"/>
      <w:kern w:val="0"/>
      <w:szCs w:val="20"/>
    </w:rPr>
  </w:style>
  <w:style w:type="character" w:customStyle="1" w:styleId="Char1">
    <w:name w:val="正文文本 Char"/>
    <w:basedOn w:val="a0"/>
    <w:link w:val="a5"/>
    <w:rsid w:val="00C537C0"/>
    <w:rPr>
      <w:rFonts w:ascii="宋体" w:eastAsia="宋体" w:hAnsi="Calibri" w:cs="Times New Roman"/>
      <w:kern w:val="0"/>
      <w:szCs w:val="20"/>
    </w:rPr>
  </w:style>
  <w:style w:type="paragraph" w:styleId="a6">
    <w:name w:val="Title"/>
    <w:link w:val="Char2"/>
    <w:qFormat/>
    <w:rsid w:val="00C537C0"/>
    <w:pPr>
      <w:widowControl w:val="0"/>
      <w:spacing w:before="480" w:after="480" w:line="288" w:lineRule="auto"/>
      <w:jc w:val="center"/>
    </w:pPr>
    <w:rPr>
      <w:rFonts w:ascii="宋体" w:eastAsia="宋体" w:hAnsi="宋体" w:cs="宋体"/>
      <w:b/>
      <w:kern w:val="0"/>
      <w:sz w:val="32"/>
      <w:szCs w:val="32"/>
    </w:rPr>
  </w:style>
  <w:style w:type="character" w:customStyle="1" w:styleId="Char2">
    <w:name w:val="标题 Char"/>
    <w:basedOn w:val="a0"/>
    <w:link w:val="a6"/>
    <w:rsid w:val="00C537C0"/>
    <w:rPr>
      <w:rFonts w:ascii="宋体" w:eastAsia="宋体" w:hAnsi="宋体" w:cs="宋体"/>
      <w:b/>
      <w:kern w:val="0"/>
      <w:sz w:val="32"/>
      <w:szCs w:val="32"/>
    </w:rPr>
  </w:style>
  <w:style w:type="paragraph" w:styleId="a7">
    <w:name w:val="List Paragraph"/>
    <w:basedOn w:val="a"/>
    <w:uiPriority w:val="34"/>
    <w:qFormat/>
    <w:rsid w:val="005921B6"/>
    <w:pPr>
      <w:ind w:firstLineChars="200" w:firstLine="420"/>
    </w:pPr>
  </w:style>
  <w:style w:type="character" w:customStyle="1" w:styleId="3Char">
    <w:name w:val="标题 3 Char"/>
    <w:basedOn w:val="a0"/>
    <w:link w:val="3"/>
    <w:uiPriority w:val="9"/>
    <w:semiHidden/>
    <w:rsid w:val="00DC47E4"/>
    <w:rPr>
      <w:b/>
      <w:bCs/>
      <w:sz w:val="32"/>
      <w:szCs w:val="32"/>
    </w:rPr>
  </w:style>
  <w:style w:type="character" w:customStyle="1" w:styleId="4Char">
    <w:name w:val="标题 4 Char"/>
    <w:basedOn w:val="a0"/>
    <w:link w:val="4"/>
    <w:uiPriority w:val="9"/>
    <w:semiHidden/>
    <w:rsid w:val="00DC47E4"/>
    <w:rPr>
      <w:rFonts w:asciiTheme="majorHAnsi" w:eastAsiaTheme="majorEastAsia" w:hAnsiTheme="majorHAnsi" w:cstheme="majorBidi"/>
      <w:b/>
      <w:bCs/>
      <w:sz w:val="28"/>
      <w:szCs w:val="28"/>
    </w:rPr>
  </w:style>
  <w:style w:type="character" w:customStyle="1" w:styleId="a8">
    <w:name w:val="@正文段落 字符"/>
    <w:link w:val="a9"/>
    <w:qFormat/>
    <w:rsid w:val="00DC47E4"/>
    <w:rPr>
      <w:rFonts w:ascii="宋体" w:hAnsi="宋体"/>
      <w:sz w:val="24"/>
    </w:rPr>
  </w:style>
  <w:style w:type="paragraph" w:customStyle="1" w:styleId="a9">
    <w:name w:val="@正文段落"/>
    <w:link w:val="a8"/>
    <w:qFormat/>
    <w:rsid w:val="00DC47E4"/>
    <w:pPr>
      <w:ind w:firstLineChars="200" w:firstLine="200"/>
      <w:jc w:val="both"/>
    </w:pPr>
    <w:rPr>
      <w:rFonts w:ascii="宋体" w:hAnsi="宋体"/>
      <w:sz w:val="24"/>
    </w:rPr>
  </w:style>
</w:styles>
</file>

<file path=word/webSettings.xml><?xml version="1.0" encoding="utf-8"?>
<w:webSettings xmlns:r="http://schemas.openxmlformats.org/officeDocument/2006/relationships" xmlns:w="http://schemas.openxmlformats.org/wordprocessingml/2006/main">
  <w:divs>
    <w:div w:id="98255670">
      <w:bodyDiv w:val="1"/>
      <w:marLeft w:val="0"/>
      <w:marRight w:val="0"/>
      <w:marTop w:val="0"/>
      <w:marBottom w:val="0"/>
      <w:divBdr>
        <w:top w:val="none" w:sz="0" w:space="0" w:color="auto"/>
        <w:left w:val="none" w:sz="0" w:space="0" w:color="auto"/>
        <w:bottom w:val="none" w:sz="0" w:space="0" w:color="auto"/>
        <w:right w:val="none" w:sz="0" w:space="0" w:color="auto"/>
      </w:divBdr>
    </w:div>
    <w:div w:id="111368344">
      <w:bodyDiv w:val="1"/>
      <w:marLeft w:val="0"/>
      <w:marRight w:val="0"/>
      <w:marTop w:val="0"/>
      <w:marBottom w:val="0"/>
      <w:divBdr>
        <w:top w:val="none" w:sz="0" w:space="0" w:color="auto"/>
        <w:left w:val="none" w:sz="0" w:space="0" w:color="auto"/>
        <w:bottom w:val="none" w:sz="0" w:space="0" w:color="auto"/>
        <w:right w:val="none" w:sz="0" w:space="0" w:color="auto"/>
      </w:divBdr>
    </w:div>
    <w:div w:id="445194982">
      <w:bodyDiv w:val="1"/>
      <w:marLeft w:val="0"/>
      <w:marRight w:val="0"/>
      <w:marTop w:val="0"/>
      <w:marBottom w:val="0"/>
      <w:divBdr>
        <w:top w:val="none" w:sz="0" w:space="0" w:color="auto"/>
        <w:left w:val="none" w:sz="0" w:space="0" w:color="auto"/>
        <w:bottom w:val="none" w:sz="0" w:space="0" w:color="auto"/>
        <w:right w:val="none" w:sz="0" w:space="0" w:color="auto"/>
      </w:divBdr>
    </w:div>
    <w:div w:id="486672476">
      <w:bodyDiv w:val="1"/>
      <w:marLeft w:val="0"/>
      <w:marRight w:val="0"/>
      <w:marTop w:val="0"/>
      <w:marBottom w:val="0"/>
      <w:divBdr>
        <w:top w:val="none" w:sz="0" w:space="0" w:color="auto"/>
        <w:left w:val="none" w:sz="0" w:space="0" w:color="auto"/>
        <w:bottom w:val="none" w:sz="0" w:space="0" w:color="auto"/>
        <w:right w:val="none" w:sz="0" w:space="0" w:color="auto"/>
      </w:divBdr>
    </w:div>
    <w:div w:id="12069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TotalTime>
  <Pages>4</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49</cp:revision>
  <dcterms:created xsi:type="dcterms:W3CDTF">2026-03-17T01:53:00Z</dcterms:created>
  <dcterms:modified xsi:type="dcterms:W3CDTF">2026-06-23T01:06:00Z</dcterms:modified>
</cp:coreProperties>
</file>